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1671F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2453A2E6">
      <w:pPr>
        <w:pStyle w:val="2"/>
        <w:keepNext w:val="0"/>
        <w:keepLines w:val="0"/>
        <w:pageBreakBefore w:val="0"/>
        <w:widowControl/>
        <w:suppressLineNumbers w:val="0"/>
        <w:suppressAutoHyphens w:val="0"/>
        <w:bidi w:val="0"/>
      </w:pPr>
    </w:p>
    <w:p w14:paraId="49ECB731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0615CFE5">
      <w:pPr>
        <w:pStyle w:val="2"/>
        <w:keepNext w:val="0"/>
        <w:keepLines w:val="0"/>
        <w:pageBreakBefore w:val="0"/>
        <w:widowControl/>
        <w:suppressLineNumbers w:val="0"/>
        <w:suppressAutoHyphens w:val="0"/>
        <w:bidi w:val="0"/>
      </w:pPr>
    </w:p>
    <w:p w14:paraId="77E4354A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3EA412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鸡环审〔202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仿宋_GB2312" w:cs="Times New Roman"/>
          <w:sz w:val="32"/>
          <w:szCs w:val="32"/>
        </w:rPr>
        <w:t>号</w:t>
      </w:r>
    </w:p>
    <w:p w14:paraId="39332E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_GB2312" w:cs="Times New Roman"/>
          <w:bCs/>
          <w:sz w:val="32"/>
          <w:szCs w:val="32"/>
          <w:shd w:val="clear" w:color="auto" w:fill="auto"/>
        </w:rPr>
      </w:pPr>
    </w:p>
    <w:p w14:paraId="5166FA68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shd w:val="clear" w:color="auto" w:fill="auto"/>
        </w:rPr>
        <w:t>关</w:t>
      </w: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shd w:val="clear" w:color="auto" w:fill="auto"/>
        </w:rPr>
        <w:t>于</w:t>
      </w: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shd w:val="clear" w:color="auto" w:fill="auto"/>
          <w:lang w:eastAsia="zh-CN"/>
        </w:rPr>
        <w:t>鸡西市燎盛新材料科技有限公司锅炉</w:t>
      </w:r>
    </w:p>
    <w:p w14:paraId="72CF74BF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shd w:val="clear" w:color="auto" w:fill="auto"/>
          <w:lang w:eastAsia="zh-CN"/>
        </w:rPr>
        <w:t>改造项目环境影响报告表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shd w:val="clear" w:color="auto" w:fill="auto"/>
        </w:rPr>
        <w:t>的批复</w:t>
      </w:r>
    </w:p>
    <w:p w14:paraId="782137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4F744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 xml:space="preserve"> 鸡西市燎盛新材料科技有限公司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：</w:t>
      </w:r>
    </w:p>
    <w:p w14:paraId="3F350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你单位《关于申请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鸡西市燎盛新材料科技有限公司锅炉改造项目</w:t>
      </w: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环境影响评价文件的函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》及相关材料收悉，经研究，批复如下。</w:t>
      </w:r>
    </w:p>
    <w:p w14:paraId="5C179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一、项目基本情况</w:t>
      </w:r>
    </w:p>
    <w:p w14:paraId="63D22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该项目属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改扩建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拟建于黑龙江省鸡西市梨树区中村委（鸡西市燎盛新材料有限公司院内）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本项目不新增占地，在原有锅炉房内进行建设。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项目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拆除现有生物质燃烧器，将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原有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1台0.6t/h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生物质锅炉改造为0.35MW燃柴油导热油炉、新建2台0.35MW燃柴油导热油炉（一用一备）、危险废物贮存点、燃料罐及其配套辅助工程、环保工程等，锅炉年运行6000小时。项目总投资100万元，其中环保投资39.1万元。</w:t>
      </w:r>
    </w:p>
    <w:p w14:paraId="78E2D2F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该项目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在全面落实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鸡西市燎盛新材料科技有限公司锅炉改造项目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环境影响报告表》</w:t>
      </w:r>
      <w:r>
        <w:rPr>
          <w:rFonts w:ascii="Times New Roman" w:hAnsi="Times New Roman" w:eastAsia="仿宋_GB2312" w:cs="Times New Roman"/>
          <w:sz w:val="32"/>
          <w:szCs w:val="32"/>
        </w:rPr>
        <w:t>（以下简称《报告表》）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和本批复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提出的各项生态环境保护措施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后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，对环境的不利影响可以得到缓解和控制。我局原则同意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报告表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中的环境影响评价总体结论和各项生态环境保护措施。</w:t>
      </w:r>
    </w:p>
    <w:p w14:paraId="252C3F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项目建设的主要生态环境影响及保护措施</w:t>
      </w:r>
    </w:p>
    <w:p w14:paraId="4EB33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</w:t>
      </w:r>
      <w:r>
        <w:rPr>
          <w:rFonts w:ascii="方正楷体_GBK" w:hAnsi="方正楷体_GBK" w:eastAsia="方正楷体_GBK" w:cs="方正楷体_GBK"/>
          <w:color w:val="auto"/>
          <w:sz w:val="32"/>
          <w:szCs w:val="32"/>
          <w:lang w:eastAsia="zh-CN"/>
        </w:rPr>
        <w:t>一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施工期环境影响及保护措施。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料堆放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进行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苫盖，洒水降尘，运输车辆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密闭运输。</w:t>
      </w:r>
      <w:r>
        <w:rPr>
          <w:rFonts w:hint="eastAsia" w:ascii="仿宋_GB2312" w:hAnsi="方正楷体_GBK" w:eastAsia="仿宋_GB2312" w:cs="仿宋_GB2312"/>
          <w:color w:val="auto"/>
          <w:sz w:val="32"/>
          <w:szCs w:val="32"/>
          <w:lang w:eastAsia="zh-CN"/>
        </w:rPr>
        <w:t>厂</w:t>
      </w:r>
      <w:r>
        <w:rPr>
          <w:rFonts w:ascii="仿宋_GB2312" w:hAnsi="方正楷体_GBK" w:eastAsia="仿宋_GB2312" w:cs="仿宋_GB2312"/>
          <w:color w:val="auto"/>
          <w:sz w:val="32"/>
          <w:szCs w:val="32"/>
          <w:lang w:eastAsia="zh-CN"/>
        </w:rPr>
        <w:t>界</w:t>
      </w:r>
      <w:r>
        <w:rPr>
          <w:rFonts w:hint="eastAsia" w:ascii="仿宋_GB2312" w:hAnsi="方正楷体_GBK" w:eastAsia="仿宋_GB2312" w:cs="仿宋_GB2312"/>
          <w:color w:val="auto"/>
          <w:sz w:val="32"/>
          <w:szCs w:val="32"/>
          <w:lang w:eastAsia="zh-CN"/>
        </w:rPr>
        <w:t>颗粒物浓度应符合《大气污染物综合排放标准》（GB16297-1996）无组织排放要求。施工期生活污水经管网排入梨树污水处理厂集中处理，车辆冲洗废水经临时沉淀池处理后回用洒水降尘，不外排。选用低噪声机械设备，合理安排施工时间，噪声应符合《建筑施工噪声排放标准》（</w:t>
      </w:r>
      <w:r>
        <w:rPr>
          <w:rFonts w:hint="eastAsia" w:ascii="仿宋_GB2312" w:hAnsi="方正楷体_GBK" w:eastAsia="仿宋_GB2312" w:cs="仿宋_GB2312"/>
          <w:color w:val="auto"/>
          <w:sz w:val="32"/>
          <w:szCs w:val="32"/>
          <w:lang w:val="en-US" w:eastAsia="zh-CN"/>
        </w:rPr>
        <w:t>GB12523-2025</w:t>
      </w:r>
      <w:r>
        <w:rPr>
          <w:rFonts w:hint="eastAsia" w:ascii="仿宋_GB2312" w:hAnsi="方正楷体_GBK" w:eastAsia="仿宋_GB2312" w:cs="仿宋_GB2312"/>
          <w:color w:val="auto"/>
          <w:sz w:val="32"/>
          <w:szCs w:val="32"/>
          <w:lang w:eastAsia="zh-CN"/>
        </w:rPr>
        <w:t>）要求。施工过程产生的建筑垃圾及时清运至指定地点处置，生物质锅炉拆除的废燃烧器、设备包装废料由厂家回收处理，生活垃圾集中收集后由市政部门统一清运。</w:t>
      </w:r>
    </w:p>
    <w:p w14:paraId="3EEA1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（二）</w:t>
      </w:r>
      <w:r>
        <w:rPr>
          <w:rFonts w:ascii="方正楷体_GBK" w:hAnsi="方正楷体_GBK" w:eastAsia="方正楷体_GBK" w:cs="方正楷体_GBK"/>
          <w:color w:val="auto"/>
          <w:sz w:val="32"/>
          <w:szCs w:val="32"/>
          <w:lang w:eastAsia="zh-CN"/>
        </w:rPr>
        <w:t>大气环境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影响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及保护措施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锅炉烟气经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低氮燃烧器和布袋除尘器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处理后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，分别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通过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20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m高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排气筒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排放，颗粒物、二氧化硫、氮氧化物、烟气黑度、汞及其化合物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排放浓度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应符合《锅炉大气污染物排放标准》（GB13271-2014）表2中燃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油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锅炉排放限值要求。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燃料储罐大、小呼吸废气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厂区内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排放浓度应符合《挥发性有机物无组织排放控制标准》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（GB 37822-2019）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，厂界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颗粒物、非甲烷总烃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排放浓度应符合《大气污染物综合排放标准》（GB16297-1996）限值要求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73F21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三</w:t>
      </w:r>
      <w:r>
        <w:rPr>
          <w:rFonts w:ascii="方正楷体_GBK" w:hAnsi="方正楷体_GBK" w:eastAsia="方正楷体_GBK" w:cs="方正楷体_GBK"/>
          <w:sz w:val="32"/>
          <w:szCs w:val="32"/>
        </w:rPr>
        <w:t>）水环境影响及保护措施。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项目不新增员工，不新增生活污水。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项目应严格落实地下水保护措施，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锅炉房、燃油储罐、事故池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采取重点防渗措施，在做好基层防渗的基础上再进行水泥硬化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，并喷涂防腐防酸漆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防渗技术要求达到等效粘土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厚度</w:t>
      </w:r>
      <w:r>
        <w:rPr>
          <w:rFonts w:hint="default" w:ascii="Arial" w:hAnsi="Arial" w:eastAsia="仿宋_GB2312" w:cs="Arial"/>
          <w:color w:val="auto"/>
          <w:kern w:val="0"/>
          <w:sz w:val="32"/>
          <w:szCs w:val="32"/>
          <w:lang w:val="en-US" w:eastAsia="zh-CN" w:bidi="ar-SA"/>
        </w:rPr>
        <w:t>≥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6.0m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，K≤10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perscript"/>
          <w:lang w:val="en-US" w:eastAsia="zh-CN" w:bidi="ar-SA"/>
        </w:rPr>
        <w:t>-7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cm/s，危险废物贮存点采用高密度聚乙烯膜（HDPE）进行基础防渗，防渗技术要求达到等效粘土防渗层Mb≥2.0mm，K≤10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perscript"/>
          <w:lang w:val="en-US" w:eastAsia="zh-CN" w:bidi="ar-SA"/>
        </w:rPr>
        <w:t>-10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cm/s。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生产车间为一般防渗区，采用抗渗水泥混凝土进行防渗，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防渗技术要求等效粘土防渗层Mb≥1.5m、K≤10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perscript"/>
          <w:lang w:val="en-US" w:eastAsia="zh-CN" w:bidi="ar-SA"/>
        </w:rPr>
        <w:t>-7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cm/s 。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其它区域应进行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一般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地面硬化处理。</w:t>
      </w:r>
    </w:p>
    <w:p w14:paraId="3254E4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>（四）声环境影响及保护措施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项目应选用低噪声设备，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采取厂房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隔声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和基础减振等措施，厂界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噪声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应符合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《工业企业厂界环境噪声排放标准》（GB12348-2008）中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类标准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限值要求。</w:t>
      </w:r>
    </w:p>
    <w:p w14:paraId="06259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>（五）</w:t>
      </w:r>
      <w:r>
        <w:rPr>
          <w:rFonts w:hint="eastAsia" w:eastAsia="方正楷体_GBK" w:cs="方正楷体_GBK"/>
          <w:color w:val="auto"/>
          <w:kern w:val="0"/>
          <w:sz w:val="32"/>
          <w:szCs w:val="32"/>
          <w:lang w:val="en-US" w:eastAsia="zh-CN"/>
        </w:rPr>
        <w:t>固体废物环境影响及保护措施</w:t>
      </w:r>
      <w:r>
        <w:rPr>
          <w:rFonts w:hint="eastAsia" w:eastAsia="方正楷体_GBK" w:cs="方正楷体_GBK"/>
          <w:color w:val="auto"/>
          <w:sz w:val="32"/>
          <w:szCs w:val="32"/>
        </w:rPr>
        <w:t>。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除尘器收尘袋装暂存于一般固废区，定期外售综合利用。废布袋暂存于一般固废区，由厂家回收处理。设备维修产生的废机油、废机油桶、废含油抹布、废含油手套及废导热油分类收集暂存于危险废物贮存点，定期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委托有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资质单位处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置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固体废物处置应符合《一般工业固体废物贮存和填埋污染控制标准》（GB18599-2020）、《危险废物贮存污染控制标准》（GB18597-2023）要求。</w:t>
      </w:r>
    </w:p>
    <w:p w14:paraId="08BDB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六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）环境风险及保护措施。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项目应严格落实《报告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》中提出的风险防范措施，编制环境风险应急预案，加强风险点位预警、预防，防止风险事故发生。</w:t>
      </w:r>
    </w:p>
    <w:p w14:paraId="36BBB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三、你单位应建立企业内部生态环境管理机构和制度，明确人员和职责，加强生态环境管理。项目实施必须严格执行环境保护设施与主体工程同时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设计、同时施工、同时投产使用的环境保护“三同时”制度。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在启动生产设施或者在实际排污之前，建设单位应依法履行排污许可手续。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项目建成后，应按规定程序实施竣工环境保护验收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259E5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lang w:eastAsia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、《</w:t>
      </w:r>
      <w:r>
        <w:rPr>
          <w:rFonts w:ascii="Times New Roman" w:hAnsi="Times New Roman" w:eastAsia="仿宋_GB2312" w:cs="Times New Roman"/>
          <w:sz w:val="32"/>
          <w:szCs w:val="32"/>
        </w:rPr>
        <w:t>报告表》经批准后，项目的性质、规模、地点或者污染</w:t>
      </w:r>
      <w:r>
        <w:rPr>
          <w:rFonts w:hint="eastAsia" w:eastAsia="仿宋_GB2312" w:cs="Times New Roman"/>
          <w:sz w:val="32"/>
          <w:szCs w:val="32"/>
          <w:lang w:eastAsia="zh-CN"/>
        </w:rPr>
        <w:t>防治</w:t>
      </w:r>
      <w:r>
        <w:rPr>
          <w:rFonts w:ascii="Times New Roman" w:hAnsi="Times New Roman" w:eastAsia="仿宋_GB2312" w:cs="Times New Roman"/>
          <w:sz w:val="32"/>
          <w:szCs w:val="32"/>
        </w:rPr>
        <w:t>措施发生重大变动的，应当重新报批该项目的《报告表》。自《报告表》批复文件批准之日起，如超过5年方决定开工建设的，《报告表》应当重新审核。</w:t>
      </w:r>
    </w:p>
    <w:p w14:paraId="033CD3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、鸡西市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梨树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生态环境局组织开展该项目环境保护事中事后监管工作。你单位应在收到本批复后10日内，将批准后的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报告</w:t>
      </w:r>
      <w:r>
        <w:rPr>
          <w:rFonts w:eastAsia="仿宋_GB2312" w:cs="Times New Roman"/>
          <w:color w:val="auto"/>
          <w:sz w:val="32"/>
          <w:szCs w:val="32"/>
          <w:lang w:val="en-US" w:eastAsia="zh-CN"/>
        </w:rPr>
        <w:t>表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和批复文件送至鸡西市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梨树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生态环境局，并按规定接受各级生态环境主管部门的日常监督检查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color w:val="2F5597"/>
          <w:sz w:val="32"/>
          <w:szCs w:val="32"/>
        </w:rPr>
        <w:t xml:space="preserve">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</w:t>
      </w:r>
    </w:p>
    <w:p w14:paraId="3046CC2C">
      <w:pPr>
        <w:pStyle w:val="2"/>
        <w:keepNext w:val="0"/>
        <w:keepLines w:val="0"/>
        <w:pageBreakBefore w:val="0"/>
        <w:widowControl/>
        <w:suppressLineNumbers w:val="0"/>
        <w:suppressAutoHyphens w:val="0"/>
        <w:ind w:left="0" w:firstLine="0"/>
      </w:pPr>
    </w:p>
    <w:p w14:paraId="08A92300">
      <w:pPr>
        <w:keepNext w:val="0"/>
        <w:keepLines w:val="0"/>
        <w:pageBreakBefore w:val="0"/>
        <w:widowControl w:val="0"/>
        <w:suppressLineNumbers w:val="0"/>
        <w:suppressAutoHyphens w:val="0"/>
      </w:pPr>
    </w:p>
    <w:p w14:paraId="0A0F9B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6521A309">
      <w:pPr>
        <w:pStyle w:val="2"/>
        <w:keepNext w:val="0"/>
        <w:keepLines w:val="0"/>
        <w:pageBreakBefore w:val="0"/>
        <w:widowControl/>
        <w:suppressLineNumbers w:val="0"/>
        <w:suppressAutoHyphens w:val="0"/>
        <w:bidi w:val="0"/>
        <w:spacing w:line="276" w:lineRule="auto"/>
        <w:jc w:val="left"/>
      </w:pPr>
    </w:p>
    <w:p w14:paraId="434DF264">
      <w:pPr>
        <w:keepNext w:val="0"/>
        <w:keepLines w:val="0"/>
        <w:pageBreakBefore w:val="0"/>
        <w:widowControl w:val="0"/>
        <w:suppressLineNumbers w:val="0"/>
        <w:suppressAutoHyphens w:val="0"/>
        <w:bidi w:val="0"/>
        <w:jc w:val="both"/>
      </w:pPr>
    </w:p>
    <w:p w14:paraId="2EDF55B1">
      <w:pPr>
        <w:pStyle w:val="2"/>
        <w:keepNext w:val="0"/>
        <w:keepLines w:val="0"/>
        <w:pageBreakBefore w:val="0"/>
        <w:widowControl/>
        <w:suppressLineNumbers w:val="0"/>
        <w:suppressAutoHyphens w:val="0"/>
        <w:bidi w:val="0"/>
        <w:jc w:val="left"/>
      </w:pPr>
    </w:p>
    <w:p w14:paraId="70DB74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鸡西市生态环境局</w:t>
      </w:r>
    </w:p>
    <w:p w14:paraId="795E9A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spacing w:line="560" w:lineRule="exact"/>
        <w:jc w:val="right"/>
        <w:rPr>
          <w:rFonts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0F77769B">
      <w:pPr>
        <w:pStyle w:val="2"/>
        <w:keepNext w:val="0"/>
        <w:keepLines w:val="0"/>
        <w:pageBreakBefore w:val="0"/>
        <w:widowControl/>
        <w:suppressLineNumbers w:val="0"/>
        <w:suppressAutoHyphens w:val="0"/>
        <w:bidi w:val="0"/>
        <w:ind w:left="0" w:firstLine="0"/>
      </w:pPr>
    </w:p>
    <w:p w14:paraId="0C272D78">
      <w:pPr>
        <w:pStyle w:val="2"/>
        <w:keepNext w:val="0"/>
        <w:keepLines w:val="0"/>
        <w:pageBreakBefore w:val="0"/>
        <w:widowControl/>
        <w:suppressLineNumbers w:val="0"/>
        <w:suppressAutoHyphens w:val="0"/>
        <w:bidi w:val="0"/>
        <w:ind w:left="0" w:leftChars="0" w:firstLine="0" w:firstLineChars="0"/>
      </w:pPr>
    </w:p>
    <w:p w14:paraId="7474718C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261DD9BD">
      <w:pPr>
        <w:keepNext w:val="0"/>
        <w:keepLines w:val="0"/>
        <w:pageBreakBefore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抄 送：鸡西市生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态环境保护综合行政执法局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鸡西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市梨树</w:t>
      </w:r>
      <w:r>
        <w:rPr>
          <w:rFonts w:ascii="Times New Roman" w:hAnsi="Times New Roman" w:eastAsia="仿宋_GB2312" w:cs="Times New Roman"/>
          <w:sz w:val="32"/>
          <w:szCs w:val="32"/>
        </w:rPr>
        <w:t>生态环境局</w:t>
      </w:r>
    </w:p>
    <w:p w14:paraId="121453F0">
      <w:pPr>
        <w:keepNext w:val="0"/>
        <w:keepLines w:val="0"/>
        <w:pageBreakBefore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鸡西市生态环境局办公室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（法规科）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ascii="Times New Roman" w:hAnsi="Times New Roman" w:eastAsia="仿宋_GB2312" w:cs="Times New Roman"/>
          <w:sz w:val="32"/>
          <w:szCs w:val="32"/>
        </w:rPr>
        <w:t>印发</w:t>
      </w:r>
    </w:p>
    <w:p w14:paraId="170D5C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共印8份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81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Noto Mus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61FCE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3144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19983C3B"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35pt;width: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ntpqi0AAAAAMBAAAPAAAAAAAAAAEAIAAAACIAAABkcnMvZG93bnJldi54&#10;bWxQSwECFAAUAAAACACHTuJA3iJrBQICAADzAwAADgAAAAAAAAABACAAAAAfAQAAZHJzL2Uyb0Rv&#10;Yy54bWxQSwUGAAAAAAYABgBZAQAAkw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19983C3B"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642CB"/>
    <w:multiLevelType w:val="singleLevel"/>
    <w:tmpl w:val="2F6642C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TZkYTY0YzY2NWYyNzQ0NTEzMmJlMWQ5ZTU0MzcwMTEifQ=="/>
  </w:docVars>
  <w:rsids>
    <w:rsidRoot w:val="00000000"/>
    <w:rsid w:val="2FDDA564"/>
    <w:rsid w:val="5FD36834"/>
    <w:rsid w:val="77DF75B1"/>
    <w:rsid w:val="7DF5B1B7"/>
    <w:rsid w:val="CB66E200"/>
    <w:rsid w:val="EE9E1132"/>
    <w:rsid w:val="F3AD0ED9"/>
    <w:rsid w:val="F3E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qFormat/>
    <w:uiPriority w:val="0"/>
    <w:pPr>
      <w:spacing w:after="120"/>
      <w:ind w:left="4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1">
    <w:name w:val="Body Text First Indent 2"/>
    <w:basedOn w:val="7"/>
    <w:qFormat/>
    <w:uiPriority w:val="0"/>
    <w:pPr>
      <w:ind w:firstLine="420"/>
    </w:pPr>
  </w:style>
  <w:style w:type="character" w:customStyle="1" w:styleId="14">
    <w:name w:val="heading 1 Char"/>
    <w:basedOn w:val="13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5">
    <w:name w:val="heading 2 Char"/>
    <w:basedOn w:val="13"/>
    <w:link w:val="4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6">
    <w:name w:val="heading 3 Char"/>
    <w:basedOn w:val="13"/>
    <w:link w:val="5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7">
    <w:name w:val="报告表  段"/>
    <w:basedOn w:val="1"/>
    <w:qFormat/>
    <w:uiPriority w:val="0"/>
    <w:pPr>
      <w:adjustRightInd w:val="0"/>
      <w:spacing w:line="360" w:lineRule="auto"/>
      <w:ind w:firstLine="505"/>
    </w:pPr>
    <w:rPr>
      <w:rFonts w:ascii="Calibri" w:hAnsi="Calibri" w:cs="宋体"/>
    </w:rPr>
  </w:style>
  <w:style w:type="paragraph" w:styleId="18">
    <w:name w:val="List Paragraph"/>
    <w:basedOn w:val="1"/>
    <w:qFormat/>
    <w:uiPriority w:val="0"/>
    <w:pPr>
      <w:ind w:firstLine="200" w:firstLineChars="200"/>
    </w:pPr>
  </w:style>
  <w:style w:type="paragraph" w:customStyle="1" w:styleId="19">
    <w:name w:val="表格(新)"/>
    <w:basedOn w:val="1"/>
    <w:qFormat/>
    <w:uiPriority w:val="0"/>
    <w:pPr>
      <w:adjustRightInd w:val="0"/>
      <w:snapToGrid w:val="0"/>
      <w:spacing w:line="240" w:lineRule="auto"/>
      <w:ind w:firstLine="0"/>
      <w:jc w:val="center"/>
    </w:pPr>
    <w:rPr>
      <w:rFonts w:hAnsi="宋体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9D5603-4914-4C7A-AB44-3528050B56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4</Pages>
  <Words>0</Words>
  <Characters>1519</Characters>
  <Lines>0</Lines>
  <Paragraphs>42</Paragraphs>
  <TotalTime>67</TotalTime>
  <ScaleCrop>false</ScaleCrop>
  <LinksUpToDate>false</LinksUpToDate>
  <CharactersWithSpaces>2026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2024-08-10T11:25:00Z</dcterms:created>
  <dc:creator>01</dc:creator>
  <cp:lastModifiedBy>greatwall</cp:lastModifiedBy>
  <cp:lastPrinted>2026-03-20T14:13:34Z</cp:lastPrinted>
  <dcterms:modified xsi:type="dcterms:W3CDTF">2026-03-20T14:33:05Z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9CC628CDA63079887B56BA694A30260C_43</vt:lpwstr>
  </property>
</Properties>
</file>